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E0D6" w14:textId="397EE42C" w:rsidR="00D504A0" w:rsidRPr="007950BA" w:rsidRDefault="00D504A0" w:rsidP="00D504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7950BA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en-GB"/>
        </w:rPr>
        <w:drawing>
          <wp:inline distT="0" distB="0" distL="0" distR="0" wp14:anchorId="54043770" wp14:editId="2405C960">
            <wp:extent cx="2352675" cy="1045750"/>
            <wp:effectExtent l="0" t="0" r="0" b="2540"/>
            <wp:docPr id="1721289039" name="Picture 1" descr="A close-up of logo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89039" name="Picture 1" descr="A close-up of logo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25" cy="105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6C532" w14:textId="5ACD4160" w:rsidR="00D504A0" w:rsidRPr="00D504A0" w:rsidRDefault="00D504A0" w:rsidP="00D504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en-GB"/>
          <w14:ligatures w14:val="none"/>
        </w:rPr>
        <w:t>Vaping Policy</w:t>
      </w:r>
    </w:p>
    <w:p w14:paraId="1DC00E09" w14:textId="31E3DB3D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Policy Title:</w:t>
      </w:r>
      <w:r w:rsidRPr="00D504A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</w:t>
      </w:r>
      <w:r w:rsidRPr="007950BA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Vaping and use of e cigarette products</w:t>
      </w:r>
      <w:r w:rsidRPr="00D504A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br/>
      </w:r>
      <w:r w:rsidRPr="00D504A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Effective Date:</w:t>
      </w:r>
      <w:r w:rsidRPr="00D504A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</w:t>
      </w:r>
      <w:r w:rsidRPr="007950BA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December 2024</w:t>
      </w:r>
      <w:r w:rsidRPr="00D504A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br/>
      </w:r>
      <w:r w:rsidRPr="00D504A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Reviewed:</w:t>
      </w:r>
      <w:r w:rsidRPr="00D504A0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 </w:t>
      </w:r>
      <w:r w:rsidRPr="007950BA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>December 2025</w:t>
      </w:r>
      <w:r w:rsidR="006F4FD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5F5F155">
          <v:rect id="_x0000_i1025" style="width:0;height:1.5pt" o:hralign="center" o:hrstd="t" o:hr="t" fillcolor="#a0a0a0" stroked="f"/>
        </w:pict>
      </w:r>
    </w:p>
    <w:p w14:paraId="6BE736F9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Purpose</w:t>
      </w:r>
    </w:p>
    <w:p w14:paraId="2034E825" w14:textId="5D5589C4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purpose of this policy is to ensure the safety and well-being of students at McEgan College by establishing clear rules regarding vaping on school grounds. This policy aims to deter the use of e-cigarettes or vap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es 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and to create a safe and healthy environment for all students.</w:t>
      </w:r>
    </w:p>
    <w:p w14:paraId="28BA8652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6CB3E79">
          <v:rect id="_x0000_i1026" style="width:0;height:1.5pt" o:hralign="center" o:hrstd="t" o:hr="t" fillcolor="#a0a0a0" stroked="f"/>
        </w:pict>
      </w:r>
    </w:p>
    <w:p w14:paraId="16BFB815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Scope</w:t>
      </w:r>
    </w:p>
    <w:p w14:paraId="5405AB42" w14:textId="77777777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applies to all students attending McEgan College Secondary School during school hours, at school-sponsored events, and while on school property.</w:t>
      </w:r>
    </w:p>
    <w:p w14:paraId="7887F491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E286399">
          <v:rect id="_x0000_i1027" style="width:0;height:1.5pt" o:hralign="center" o:hrstd="t" o:hr="t" fillcolor="#a0a0a0" stroked="f"/>
        </w:pict>
      </w:r>
    </w:p>
    <w:p w14:paraId="12BE469B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Definition of Vaping</w:t>
      </w:r>
    </w:p>
    <w:p w14:paraId="28A75963" w14:textId="77777777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Vaping refers to the use of electronic cigarettes (e-cigarettes) or other devices that simulate the act of smoking by producing a vapor that is inhaled, often containing nicotine or other substances.</w:t>
      </w:r>
    </w:p>
    <w:p w14:paraId="371D03D5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4E81D4E6">
          <v:rect id="_x0000_i1028" style="width:0;height:1.5pt" o:hralign="center" o:hrstd="t" o:hr="t" fillcolor="#a0a0a0" stroked="f"/>
        </w:pict>
      </w:r>
    </w:p>
    <w:p w14:paraId="6F28C630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Prohibited Actions</w:t>
      </w:r>
    </w:p>
    <w:p w14:paraId="0A48080A" w14:textId="77777777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following actions are strictly prohibited on school grounds and during school-related activities:</w:t>
      </w:r>
    </w:p>
    <w:p w14:paraId="086930FE" w14:textId="35D13EE7" w:rsidR="00D504A0" w:rsidRPr="00D504A0" w:rsidRDefault="00D504A0" w:rsidP="00D504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possession of any vaping device (e.g., e-cigarette, vap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 (disposable or reusable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).</w:t>
      </w:r>
    </w:p>
    <w:p w14:paraId="46892D15" w14:textId="77777777" w:rsidR="00D504A0" w:rsidRPr="00D504A0" w:rsidRDefault="00D504A0" w:rsidP="00D504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use or attempt to use any vaping device.</w:t>
      </w:r>
    </w:p>
    <w:p w14:paraId="179349EF" w14:textId="77777777" w:rsidR="00D504A0" w:rsidRPr="00D504A0" w:rsidRDefault="00D504A0" w:rsidP="00D504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sharing or distribution of vaping devices or related substances.</w:t>
      </w:r>
    </w:p>
    <w:p w14:paraId="08881E5C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65D1601B">
          <v:rect id="_x0000_i1029" style="width:0;height:1.5pt" o:hralign="center" o:hrstd="t" o:hr="t" fillcolor="#a0a0a0" stroked="f"/>
        </w:pict>
      </w:r>
    </w:p>
    <w:p w14:paraId="69015C4D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Sanctions for Violation</w:t>
      </w:r>
    </w:p>
    <w:p w14:paraId="743EEE9B" w14:textId="77777777" w:rsidR="00D504A0" w:rsidRPr="006A118C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118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student caught with a vaping device or found to be using a vaping device during school hours, at school events, or on school property will face the following sanction:</w:t>
      </w:r>
    </w:p>
    <w:p w14:paraId="21CE4853" w14:textId="56B74BC5" w:rsidR="00D504A0" w:rsidRPr="00D504A0" w:rsidRDefault="00D504A0" w:rsidP="007950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lastRenderedPageBreak/>
        <w:t>Immediate Suspension: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If a student is caught in possession of a vaping device or using one, they will be automatically suspended from school. The suspension will be for a minimum period of 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one day 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and may be extended depending on the severity or frequency of the offen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ce.</w:t>
      </w:r>
      <w:r w:rsidR="007950BA"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6F4FD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2339D541">
          <v:rect id="_x0000_i1030" style="width:0;height:1.5pt" o:hralign="center" o:hrstd="t" o:hr="t" fillcolor="#a0a0a0" stroked="f"/>
        </w:pict>
      </w:r>
    </w:p>
    <w:p w14:paraId="01B96DE0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Notification and Appeal Process</w:t>
      </w:r>
    </w:p>
    <w:p w14:paraId="41B8D60F" w14:textId="77777777" w:rsidR="00D504A0" w:rsidRPr="00D504A0" w:rsidRDefault="00D504A0" w:rsidP="00D504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Notification: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The parent or guardian of the student will be notified immediately of the suspension.</w:t>
      </w:r>
    </w:p>
    <w:p w14:paraId="6AF8D351" w14:textId="73DA72B0" w:rsidR="00D504A0" w:rsidRPr="00D504A0" w:rsidRDefault="00D504A0" w:rsidP="00D504A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Appeal: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If the student wishes to appeal the suspension, they may submit a formal written appeal to the school principal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(secretary of the Board of Management) 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within </w:t>
      </w:r>
      <w:r w:rsidR="007950BA"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three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school days 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from the date of the suspension notice. The </w:t>
      </w:r>
      <w:r w:rsidRPr="007950B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secretary of the Board of Management will bring the appeal to the Board of Management who</w:t>
      </w: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will review the case and communicate the outcome of the appeal in writing.</w:t>
      </w:r>
    </w:p>
    <w:p w14:paraId="66CFC169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1BEC508B">
          <v:rect id="_x0000_i1031" style="width:0;height:1.5pt" o:hralign="center" o:hrstd="t" o:hr="t" fillcolor="#a0a0a0" stroked="f"/>
        </w:pict>
      </w:r>
    </w:p>
    <w:p w14:paraId="4B3BC411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7. Education and Awareness</w:t>
      </w:r>
    </w:p>
    <w:p w14:paraId="4EDDA1BB" w14:textId="77777777" w:rsid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McEgan College Secondary School will continue to educate students on the risks of vaping through regular awareness programs, assemblies, and resources to support student health and well-being.</w:t>
      </w:r>
    </w:p>
    <w:p w14:paraId="7A2F6098" w14:textId="14E0098C" w:rsidR="006A118C" w:rsidRPr="006A118C" w:rsidRDefault="006A118C" w:rsidP="006A118C">
      <w:pPr>
        <w:pStyle w:val="NormalWeb"/>
      </w:pPr>
      <w:r w:rsidRPr="006A118C">
        <w:rPr>
          <w:rStyle w:val="Strong"/>
          <w:b w:val="0"/>
          <w:bCs w:val="0"/>
        </w:rPr>
        <w:t>The school is actively investigating the installation of alarms in the restrooms to help deter and monitor vaping activities, ensuring a safer and healthier environment for all students.</w:t>
      </w:r>
    </w:p>
    <w:p w14:paraId="4B1C5E63" w14:textId="46AAD7DA" w:rsidR="006A118C" w:rsidRPr="00D504A0" w:rsidRDefault="006A118C" w:rsidP="006A118C">
      <w:pPr>
        <w:pStyle w:val="NormalWeb"/>
      </w:pPr>
      <w:r w:rsidRPr="006A118C">
        <w:t>This line highlights the school’s proactive approach in addressing the issue of vaping while maintaining a focus on safety and well-being.</w:t>
      </w:r>
    </w:p>
    <w:p w14:paraId="27926FCE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53DA9B91">
          <v:rect id="_x0000_i1032" style="width:0;height:1.5pt" o:hralign="center" o:hrstd="t" o:hr="t" fillcolor="#a0a0a0" stroked="f"/>
        </w:pict>
      </w:r>
    </w:p>
    <w:p w14:paraId="37D808C1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Review</w:t>
      </w:r>
    </w:p>
    <w:p w14:paraId="75D4A28F" w14:textId="77777777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will be reviewed annually to ensure that it remains effective and in alignment with the best practices for promoting student health and safety.</w:t>
      </w:r>
    </w:p>
    <w:p w14:paraId="796D4EF8" w14:textId="77777777" w:rsidR="00D504A0" w:rsidRPr="00D504A0" w:rsidRDefault="006F4FD4" w:rsidP="00D504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48EF6ED">
          <v:rect id="_x0000_i1033" style="width:0;height:1.5pt" o:hralign="center" o:hrstd="t" o:hr="t" fillcolor="#a0a0a0" stroked="f"/>
        </w:pict>
      </w:r>
    </w:p>
    <w:p w14:paraId="717B6638" w14:textId="77777777" w:rsidR="00D504A0" w:rsidRPr="00D504A0" w:rsidRDefault="00D504A0" w:rsidP="00D504A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9. Conclusion</w:t>
      </w:r>
    </w:p>
    <w:p w14:paraId="260D625D" w14:textId="77777777" w:rsidR="00D504A0" w:rsidRPr="00D504A0" w:rsidRDefault="00D504A0" w:rsidP="00D504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504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By enforcing this policy, McEgan College Secondary School seeks to maintain a safe and healthy school environment. The school is committed to supporting students in making healthy choices, free from the dangers of vaping.</w:t>
      </w:r>
    </w:p>
    <w:p w14:paraId="55F776CD" w14:textId="21B210A4" w:rsidR="007950BA" w:rsidRPr="006A118C" w:rsidRDefault="006F4FD4" w:rsidP="006A118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BA38F20">
          <v:rect id="_x0000_i1034" style="width:0;height:1.5pt" o:hralign="center" o:hrstd="t" o:hr="t" fillcolor="#a0a0a0" stroked="f"/>
        </w:pict>
      </w:r>
      <w:r w:rsidR="00D504A0" w:rsidRPr="00D504A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Approved by:</w:t>
      </w:r>
    </w:p>
    <w:p w14:paraId="130C1014" w14:textId="77777777" w:rsidR="007950BA" w:rsidRPr="007950BA" w:rsidRDefault="007950BA" w:rsidP="007950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950B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Principal _____________________________________ Date: ________________________</w:t>
      </w:r>
    </w:p>
    <w:p w14:paraId="03620635" w14:textId="4CC3FE2F" w:rsidR="00154A0C" w:rsidRPr="006A118C" w:rsidRDefault="007950BA" w:rsidP="006A11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7950B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Chairperson Board of Management: ____________________________________</w:t>
      </w:r>
      <w:r w:rsidR="006A118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]</w:t>
      </w:r>
    </w:p>
    <w:sectPr w:rsidR="00154A0C" w:rsidRPr="006A118C" w:rsidSect="006A118C"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05227" w14:textId="77777777" w:rsidR="00555202" w:rsidRDefault="00555202" w:rsidP="006A118C">
      <w:pPr>
        <w:spacing w:after="0" w:line="240" w:lineRule="auto"/>
      </w:pPr>
      <w:r>
        <w:separator/>
      </w:r>
    </w:p>
  </w:endnote>
  <w:endnote w:type="continuationSeparator" w:id="0">
    <w:p w14:paraId="47E2858F" w14:textId="77777777" w:rsidR="00555202" w:rsidRDefault="00555202" w:rsidP="006A1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4E46" w14:textId="1D061D63" w:rsidR="006A118C" w:rsidRPr="006A118C" w:rsidRDefault="006A118C">
    <w:pPr>
      <w:pStyle w:val="Footer"/>
      <w:rPr>
        <w:rFonts w:ascii="Times New Roman" w:hAnsi="Times New Roman" w:cs="Times New Roman"/>
      </w:rPr>
    </w:pPr>
    <w:r w:rsidRPr="006A118C">
      <w:rPr>
        <w:rFonts w:ascii="Times New Roman" w:hAnsi="Times New Roman" w:cs="Times New Roman"/>
      </w:rPr>
      <w:t>Ratified by the Staff, Student Council, Parents’ Association and Board of Management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3B3BD" w14:textId="77777777" w:rsidR="00555202" w:rsidRDefault="00555202" w:rsidP="006A118C">
      <w:pPr>
        <w:spacing w:after="0" w:line="240" w:lineRule="auto"/>
      </w:pPr>
      <w:r>
        <w:separator/>
      </w:r>
    </w:p>
  </w:footnote>
  <w:footnote w:type="continuationSeparator" w:id="0">
    <w:p w14:paraId="26904E28" w14:textId="77777777" w:rsidR="00555202" w:rsidRDefault="00555202" w:rsidP="006A1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459"/>
    <w:multiLevelType w:val="multilevel"/>
    <w:tmpl w:val="F234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9934A0"/>
    <w:multiLevelType w:val="multilevel"/>
    <w:tmpl w:val="2708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0C1023"/>
    <w:multiLevelType w:val="multilevel"/>
    <w:tmpl w:val="A336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766297">
    <w:abstractNumId w:val="1"/>
  </w:num>
  <w:num w:numId="2" w16cid:durableId="994799316">
    <w:abstractNumId w:val="0"/>
  </w:num>
  <w:num w:numId="3" w16cid:durableId="1106192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A0"/>
    <w:rsid w:val="00154A0C"/>
    <w:rsid w:val="00470CCA"/>
    <w:rsid w:val="004B78BC"/>
    <w:rsid w:val="00555202"/>
    <w:rsid w:val="006A118C"/>
    <w:rsid w:val="006F4FD4"/>
    <w:rsid w:val="007950BA"/>
    <w:rsid w:val="00D504A0"/>
    <w:rsid w:val="00D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013D0EEE"/>
  <w15:chartTrackingRefBased/>
  <w15:docId w15:val="{A268009C-BBEE-4E89-B6A3-E287B9F1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1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A118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A1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18C"/>
  </w:style>
  <w:style w:type="paragraph" w:styleId="Footer">
    <w:name w:val="footer"/>
    <w:basedOn w:val="Normal"/>
    <w:link w:val="FooterChar"/>
    <w:uiPriority w:val="99"/>
    <w:unhideWhenUsed/>
    <w:rsid w:val="006A1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1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50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15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5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5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31E3B0E801940A028A27EE1A8CE26" ma:contentTypeVersion="18" ma:contentTypeDescription="Create a new document." ma:contentTypeScope="" ma:versionID="5fe5fef7f3a863dd3b99c5c50914006f">
  <xsd:schema xmlns:xsd="http://www.w3.org/2001/XMLSchema" xmlns:xs="http://www.w3.org/2001/XMLSchema" xmlns:p="http://schemas.microsoft.com/office/2006/metadata/properties" xmlns:ns2="e8ebe559-99e3-4743-a757-55d48b2f27f8" xmlns:ns3="759da5f1-ed6b-46ff-8c75-023a4131569d" targetNamespace="http://schemas.microsoft.com/office/2006/metadata/properties" ma:root="true" ma:fieldsID="c709797b34c826f2eafe5647ddb0de31" ns2:_="" ns3:_="">
    <xsd:import namespace="e8ebe559-99e3-4743-a757-55d48b2f27f8"/>
    <xsd:import namespace="759da5f1-ed6b-46ff-8c75-023a413156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CBA2ThirdYearHistory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be559-99e3-4743-a757-55d48b2f27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5526d2-ee1b-4e21-ae4e-be10d842f31d}" ma:internalName="TaxCatchAll" ma:showField="CatchAllData" ma:web="e8ebe559-99e3-4743-a757-55d48b2f2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da5f1-ed6b-46ff-8c75-023a41315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c0f9fd-44ff-4d59-ad44-805ac555c4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BA2ThirdYearHistory" ma:index="22" nillable="true" ma:displayName="CBA 2 Third Year History" ma:format="Dropdown" ma:internalName="CBA2ThirdYearHistory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BA2ThirdYearHistory xmlns="759da5f1-ed6b-46ff-8c75-023a4131569d" xsi:nil="true"/>
    <lcf76f155ced4ddcb4097134ff3c332f xmlns="759da5f1-ed6b-46ff-8c75-023a4131569d">
      <Terms xmlns="http://schemas.microsoft.com/office/infopath/2007/PartnerControls"/>
    </lcf76f155ced4ddcb4097134ff3c332f>
    <TaxCatchAll xmlns="e8ebe559-99e3-4743-a757-55d48b2f27f8" xsi:nil="true"/>
  </documentManagement>
</p:properties>
</file>

<file path=customXml/itemProps1.xml><?xml version="1.0" encoding="utf-8"?>
<ds:datastoreItem xmlns:ds="http://schemas.openxmlformats.org/officeDocument/2006/customXml" ds:itemID="{D86089EF-AC45-4316-A593-18132A6855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A435E6-6733-495C-93D9-72367A6A99F2}"/>
</file>

<file path=customXml/itemProps3.xml><?xml version="1.0" encoding="utf-8"?>
<ds:datastoreItem xmlns:ds="http://schemas.openxmlformats.org/officeDocument/2006/customXml" ds:itemID="{83CD3343-E961-4256-A2F4-6A324EDB3EE7}">
  <ds:schemaRefs>
    <ds:schemaRef ds:uri="759da5f1-ed6b-46ff-8c75-023a4131569d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e8ebe559-99e3-4743-a757-55d48b2f27f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Coughlan ( Bishop McEgan College, Deputy Principal )</dc:creator>
  <cp:keywords/>
  <dc:description/>
  <cp:lastModifiedBy>Patricia Lynam ( McEgan College, Principal )</cp:lastModifiedBy>
  <cp:revision>2</cp:revision>
  <cp:lastPrinted>2024-11-27T11:48:00Z</cp:lastPrinted>
  <dcterms:created xsi:type="dcterms:W3CDTF">2025-09-04T11:15:00Z</dcterms:created>
  <dcterms:modified xsi:type="dcterms:W3CDTF">2025-09-04T11:15:00Z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0x01010024E31E3B0E801940A028A27EE1A8CE26</vt:lpwstr>
  </property>
</Properties>
</file>